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76D8" w14:textId="77777777" w:rsidR="009D2778" w:rsidRPr="00D03F62" w:rsidRDefault="00000000">
      <w:pPr>
        <w:pStyle w:val="Title"/>
        <w:rPr>
          <w:rFonts w:asciiTheme="majorHAnsi" w:hAnsiTheme="majorHAnsi"/>
        </w:rPr>
      </w:pPr>
      <w:r w:rsidRPr="00D03F62">
        <w:rPr>
          <w:rFonts w:asciiTheme="majorHAnsi" w:hAnsiTheme="majorHAnsi"/>
          <w:color w:val="231F20"/>
        </w:rPr>
        <w:t>UL</w:t>
      </w:r>
      <w:r w:rsidRPr="00D03F62">
        <w:rPr>
          <w:rFonts w:asciiTheme="majorHAnsi" w:hAnsiTheme="majorHAnsi"/>
          <w:color w:val="231F20"/>
          <w:spacing w:val="-30"/>
        </w:rPr>
        <w:t xml:space="preserve"> </w:t>
      </w:r>
      <w:r w:rsidRPr="00D03F62">
        <w:rPr>
          <w:rFonts w:asciiTheme="majorHAnsi" w:hAnsiTheme="majorHAnsi"/>
          <w:color w:val="231F20"/>
        </w:rPr>
        <w:t>Listed</w:t>
      </w:r>
      <w:r w:rsidRPr="00D03F62">
        <w:rPr>
          <w:rFonts w:asciiTheme="majorHAnsi" w:hAnsiTheme="majorHAnsi"/>
          <w:color w:val="231F20"/>
          <w:spacing w:val="-30"/>
        </w:rPr>
        <w:t xml:space="preserve"> </w:t>
      </w:r>
      <w:r w:rsidRPr="00D03F62">
        <w:rPr>
          <w:rFonts w:asciiTheme="majorHAnsi" w:hAnsiTheme="majorHAnsi"/>
          <w:color w:val="231F20"/>
        </w:rPr>
        <w:t>Disconnecting</w:t>
      </w:r>
      <w:r w:rsidRPr="00D03F62">
        <w:rPr>
          <w:rFonts w:asciiTheme="majorHAnsi" w:hAnsiTheme="majorHAnsi"/>
          <w:color w:val="231F20"/>
          <w:spacing w:val="-30"/>
        </w:rPr>
        <w:t xml:space="preserve"> </w:t>
      </w:r>
      <w:r w:rsidRPr="00D03F62">
        <w:rPr>
          <w:rFonts w:asciiTheme="majorHAnsi" w:hAnsiTheme="majorHAnsi"/>
          <w:color w:val="231F20"/>
          <w:spacing w:val="-2"/>
        </w:rPr>
        <w:t>Means</w:t>
      </w:r>
    </w:p>
    <w:p w14:paraId="7AEC76D9" w14:textId="32D16E0B" w:rsidR="009D2778" w:rsidRDefault="00000000">
      <w:pPr>
        <w:spacing w:line="418" w:lineRule="exact"/>
        <w:ind w:left="100"/>
        <w:rPr>
          <w:rFonts w:asciiTheme="majorHAnsi" w:hAnsiTheme="majorHAnsi"/>
          <w:color w:val="231F20"/>
          <w:spacing w:val="-2"/>
          <w:sz w:val="28"/>
          <w:szCs w:val="18"/>
        </w:rPr>
      </w:pPr>
      <w:r w:rsidRPr="008013AD">
        <w:rPr>
          <w:rFonts w:asciiTheme="majorHAnsi" w:hAnsiTheme="majorHAnsi"/>
          <w:color w:val="231F20"/>
          <w:sz w:val="28"/>
          <w:szCs w:val="18"/>
        </w:rPr>
        <w:t>for</w:t>
      </w:r>
      <w:r w:rsidRPr="008013AD">
        <w:rPr>
          <w:rFonts w:asciiTheme="majorHAnsi" w:hAnsiTheme="majorHAnsi"/>
          <w:color w:val="231F20"/>
          <w:spacing w:val="-13"/>
          <w:sz w:val="28"/>
          <w:szCs w:val="18"/>
        </w:rPr>
        <w:t xml:space="preserve"> </w:t>
      </w:r>
      <w:r w:rsidR="00184D80">
        <w:rPr>
          <w:rFonts w:asciiTheme="majorHAnsi" w:hAnsiTheme="majorHAnsi"/>
          <w:color w:val="231F20"/>
          <w:sz w:val="28"/>
          <w:szCs w:val="18"/>
        </w:rPr>
        <w:t>u</w:t>
      </w:r>
      <w:r w:rsidRPr="008013AD">
        <w:rPr>
          <w:rFonts w:asciiTheme="majorHAnsi" w:hAnsiTheme="majorHAnsi"/>
          <w:color w:val="231F20"/>
          <w:sz w:val="28"/>
          <w:szCs w:val="18"/>
        </w:rPr>
        <w:t>se</w:t>
      </w:r>
      <w:r w:rsidRPr="008013AD">
        <w:rPr>
          <w:rFonts w:asciiTheme="majorHAnsi" w:hAnsiTheme="majorHAnsi"/>
          <w:color w:val="231F20"/>
          <w:spacing w:val="-13"/>
          <w:sz w:val="28"/>
          <w:szCs w:val="18"/>
        </w:rPr>
        <w:t xml:space="preserve"> </w:t>
      </w:r>
      <w:r w:rsidR="00184D80">
        <w:rPr>
          <w:rFonts w:asciiTheme="majorHAnsi" w:hAnsiTheme="majorHAnsi"/>
          <w:color w:val="231F20"/>
          <w:spacing w:val="-13"/>
          <w:sz w:val="28"/>
          <w:szCs w:val="18"/>
        </w:rPr>
        <w:t>w</w:t>
      </w:r>
      <w:r w:rsidRPr="008013AD">
        <w:rPr>
          <w:rFonts w:ascii="Cambria" w:hAnsi="Cambria"/>
          <w:color w:val="231F20"/>
          <w:sz w:val="28"/>
          <w:szCs w:val="18"/>
        </w:rPr>
        <w:t>ith</w:t>
      </w:r>
      <w:r w:rsidRPr="008013AD">
        <w:rPr>
          <w:rFonts w:asciiTheme="majorHAnsi" w:hAnsiTheme="majorHAnsi"/>
          <w:color w:val="231F20"/>
          <w:spacing w:val="-13"/>
          <w:sz w:val="28"/>
          <w:szCs w:val="18"/>
        </w:rPr>
        <w:t xml:space="preserve"> </w:t>
      </w:r>
      <w:r w:rsidRPr="008013AD">
        <w:rPr>
          <w:rFonts w:asciiTheme="majorHAnsi" w:hAnsiTheme="majorHAnsi"/>
          <w:color w:val="231F20"/>
          <w:sz w:val="28"/>
          <w:szCs w:val="18"/>
        </w:rPr>
        <w:t>Electric</w:t>
      </w:r>
      <w:r w:rsidRPr="008013AD">
        <w:rPr>
          <w:rFonts w:asciiTheme="majorHAnsi" w:hAnsiTheme="majorHAnsi"/>
          <w:color w:val="231F20"/>
          <w:spacing w:val="-13"/>
          <w:sz w:val="28"/>
          <w:szCs w:val="18"/>
        </w:rPr>
        <w:t xml:space="preserve"> </w:t>
      </w:r>
      <w:r w:rsidRPr="008013AD">
        <w:rPr>
          <w:rFonts w:asciiTheme="majorHAnsi" w:hAnsiTheme="majorHAnsi"/>
          <w:color w:val="231F20"/>
          <w:sz w:val="28"/>
          <w:szCs w:val="18"/>
        </w:rPr>
        <w:t>Fire</w:t>
      </w:r>
      <w:r w:rsidRPr="008013AD">
        <w:rPr>
          <w:rFonts w:asciiTheme="majorHAnsi" w:hAnsiTheme="majorHAnsi"/>
          <w:color w:val="231F20"/>
          <w:spacing w:val="-13"/>
          <w:sz w:val="28"/>
          <w:szCs w:val="18"/>
        </w:rPr>
        <w:t xml:space="preserve"> </w:t>
      </w:r>
      <w:r w:rsidRPr="008013AD">
        <w:rPr>
          <w:rFonts w:asciiTheme="majorHAnsi" w:hAnsiTheme="majorHAnsi"/>
          <w:color w:val="231F20"/>
          <w:sz w:val="28"/>
          <w:szCs w:val="18"/>
        </w:rPr>
        <w:t>Pump</w:t>
      </w:r>
      <w:r w:rsidRPr="008013AD">
        <w:rPr>
          <w:rFonts w:asciiTheme="majorHAnsi" w:hAnsiTheme="majorHAnsi"/>
          <w:color w:val="231F20"/>
          <w:spacing w:val="-13"/>
          <w:sz w:val="28"/>
          <w:szCs w:val="18"/>
        </w:rPr>
        <w:t xml:space="preserve"> </w:t>
      </w:r>
      <w:r w:rsidRPr="008013AD">
        <w:rPr>
          <w:rFonts w:asciiTheme="majorHAnsi" w:hAnsiTheme="majorHAnsi"/>
          <w:color w:val="231F20"/>
          <w:spacing w:val="-2"/>
          <w:sz w:val="28"/>
          <w:szCs w:val="18"/>
        </w:rPr>
        <w:t>Controllers</w:t>
      </w:r>
    </w:p>
    <w:p w14:paraId="5988F142" w14:textId="77777777" w:rsidR="008013AD" w:rsidRPr="008013AD" w:rsidRDefault="008013AD">
      <w:pPr>
        <w:spacing w:line="418" w:lineRule="exact"/>
        <w:ind w:left="100"/>
        <w:rPr>
          <w:rFonts w:asciiTheme="majorHAnsi" w:hAnsiTheme="majorHAnsi"/>
          <w:sz w:val="28"/>
          <w:szCs w:val="18"/>
        </w:rPr>
      </w:pPr>
    </w:p>
    <w:p w14:paraId="7AEC76DA" w14:textId="77777777" w:rsidR="009D2778" w:rsidRPr="008013AD" w:rsidRDefault="00000000">
      <w:pPr>
        <w:spacing w:line="314" w:lineRule="exact"/>
        <w:ind w:left="100"/>
        <w:rPr>
          <w:rFonts w:asciiTheme="majorHAnsi" w:hAnsiTheme="majorHAnsi"/>
          <w:sz w:val="32"/>
          <w:szCs w:val="24"/>
        </w:rPr>
      </w:pPr>
      <w:r w:rsidRPr="008013AD">
        <w:rPr>
          <w:rFonts w:asciiTheme="majorHAnsi" w:hAnsiTheme="majorHAnsi"/>
          <w:color w:val="231F20"/>
          <w:spacing w:val="-2"/>
          <w:sz w:val="32"/>
          <w:szCs w:val="24"/>
        </w:rPr>
        <w:t>FTA990</w:t>
      </w:r>
    </w:p>
    <w:p w14:paraId="7AEC76DB" w14:textId="77777777" w:rsidR="009D2778" w:rsidRPr="008013AD" w:rsidRDefault="00000000">
      <w:pPr>
        <w:spacing w:line="233" w:lineRule="exact"/>
        <w:ind w:left="100"/>
        <w:rPr>
          <w:rFonts w:asciiTheme="majorHAnsi" w:hAnsiTheme="majorHAnsi"/>
          <w:sz w:val="32"/>
          <w:szCs w:val="36"/>
        </w:rPr>
      </w:pPr>
      <w:r w:rsidRPr="008013AD">
        <w:rPr>
          <w:rFonts w:asciiTheme="majorHAnsi" w:hAnsiTheme="majorHAnsi"/>
          <w:color w:val="231F20"/>
          <w:spacing w:val="-2"/>
          <w:sz w:val="32"/>
          <w:szCs w:val="36"/>
        </w:rPr>
        <w:t>Specifications</w:t>
      </w:r>
    </w:p>
    <w:p w14:paraId="7AEC76DC" w14:textId="77777777" w:rsidR="009D2778" w:rsidRPr="008013AD" w:rsidRDefault="00000000">
      <w:pPr>
        <w:pStyle w:val="ListParagraph"/>
        <w:numPr>
          <w:ilvl w:val="1"/>
          <w:numId w:val="1"/>
        </w:numPr>
        <w:tabs>
          <w:tab w:val="left" w:pos="519"/>
        </w:tabs>
        <w:spacing w:before="217" w:line="282" w:lineRule="exact"/>
        <w:ind w:left="519" w:hanging="419"/>
        <w:rPr>
          <w:rFonts w:asciiTheme="majorHAnsi" w:hAnsiTheme="majorHAnsi"/>
          <w:sz w:val="24"/>
        </w:rPr>
      </w:pPr>
      <w:r w:rsidRPr="008013AD">
        <w:rPr>
          <w:rFonts w:asciiTheme="majorHAnsi" w:hAnsiTheme="majorHAnsi"/>
          <w:color w:val="231F20"/>
          <w:sz w:val="24"/>
        </w:rPr>
        <w:t>Disconnecting</w:t>
      </w:r>
      <w:r w:rsidRPr="008013AD">
        <w:rPr>
          <w:rFonts w:asciiTheme="majorHAnsi" w:hAnsiTheme="majorHAnsi"/>
          <w:color w:val="231F20"/>
          <w:spacing w:val="45"/>
          <w:sz w:val="24"/>
        </w:rPr>
        <w:t xml:space="preserve"> </w:t>
      </w:r>
      <w:r w:rsidRPr="008013AD">
        <w:rPr>
          <w:rFonts w:asciiTheme="majorHAnsi" w:hAnsiTheme="majorHAnsi"/>
          <w:color w:val="231F20"/>
          <w:spacing w:val="-2"/>
          <w:sz w:val="24"/>
        </w:rPr>
        <w:t>Means</w:t>
      </w:r>
    </w:p>
    <w:p w14:paraId="7AEC76DD" w14:textId="4FF3A26E" w:rsidR="009D2778" w:rsidRPr="008013AD" w:rsidRDefault="00000000">
      <w:pPr>
        <w:pStyle w:val="BodyText"/>
        <w:spacing w:before="6" w:line="220" w:lineRule="auto"/>
        <w:ind w:left="580" w:right="255"/>
        <w:rPr>
          <w:rFonts w:asciiTheme="majorHAnsi" w:hAnsiTheme="majorHAnsi"/>
        </w:rPr>
      </w:pPr>
      <w:r w:rsidRPr="008013AD">
        <w:rPr>
          <w:rFonts w:asciiTheme="majorHAnsi" w:hAnsiTheme="majorHAnsi"/>
          <w:color w:val="231F20"/>
          <w:w w:val="105"/>
        </w:rPr>
        <w:t>The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UL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Listed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disconnecting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means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shall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be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a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model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FTA990,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manufactured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 xml:space="preserve">by </w:t>
      </w:r>
      <w:r w:rsidRPr="008013AD">
        <w:rPr>
          <w:rFonts w:asciiTheme="majorHAnsi" w:hAnsiTheme="majorHAnsi"/>
          <w:color w:val="231F20"/>
        </w:rPr>
        <w:t>Firetrol,</w:t>
      </w:r>
      <w:r w:rsidRPr="008013AD">
        <w:rPr>
          <w:rFonts w:asciiTheme="majorHAnsi" w:hAnsiTheme="majorHAnsi"/>
          <w:color w:val="231F20"/>
          <w:spacing w:val="-10"/>
        </w:rPr>
        <w:t xml:space="preserve"> </w:t>
      </w:r>
      <w:r w:rsidRPr="008013AD">
        <w:rPr>
          <w:rFonts w:asciiTheme="majorHAnsi" w:hAnsiTheme="majorHAnsi"/>
          <w:color w:val="231F20"/>
        </w:rPr>
        <w:t>Inc.</w:t>
      </w:r>
      <w:r w:rsidRPr="008013AD">
        <w:rPr>
          <w:rFonts w:asciiTheme="majorHAnsi" w:hAnsiTheme="majorHAnsi"/>
          <w:color w:val="231F20"/>
          <w:spacing w:val="40"/>
        </w:rPr>
        <w:t xml:space="preserve"> </w:t>
      </w:r>
      <w:r w:rsidRPr="008013AD">
        <w:rPr>
          <w:rFonts w:asciiTheme="majorHAnsi" w:hAnsiTheme="majorHAnsi"/>
          <w:color w:val="231F20"/>
        </w:rPr>
        <w:t>The</w:t>
      </w:r>
      <w:r w:rsidRPr="008013AD">
        <w:rPr>
          <w:rFonts w:asciiTheme="majorHAnsi" w:hAnsiTheme="majorHAnsi"/>
          <w:color w:val="231F20"/>
          <w:spacing w:val="-10"/>
        </w:rPr>
        <w:t xml:space="preserve"> </w:t>
      </w:r>
      <w:r w:rsidRPr="008013AD">
        <w:rPr>
          <w:rFonts w:asciiTheme="majorHAnsi" w:hAnsiTheme="majorHAnsi"/>
          <w:color w:val="231F20"/>
        </w:rPr>
        <w:t>unit</w:t>
      </w:r>
      <w:r w:rsidRPr="008013AD">
        <w:rPr>
          <w:rFonts w:asciiTheme="majorHAnsi" w:hAnsiTheme="majorHAnsi"/>
          <w:color w:val="231F20"/>
          <w:spacing w:val="-10"/>
        </w:rPr>
        <w:t xml:space="preserve"> </w:t>
      </w:r>
      <w:r w:rsidRPr="008013AD">
        <w:rPr>
          <w:rFonts w:asciiTheme="majorHAnsi" w:hAnsiTheme="majorHAnsi"/>
          <w:color w:val="231F20"/>
        </w:rPr>
        <w:t>shall</w:t>
      </w:r>
      <w:r w:rsidRPr="008013AD">
        <w:rPr>
          <w:rFonts w:asciiTheme="majorHAnsi" w:hAnsiTheme="majorHAnsi"/>
          <w:color w:val="231F20"/>
          <w:spacing w:val="-10"/>
        </w:rPr>
        <w:t xml:space="preserve"> </w:t>
      </w:r>
      <w:r w:rsidRPr="008013AD">
        <w:rPr>
          <w:rFonts w:asciiTheme="majorHAnsi" w:hAnsiTheme="majorHAnsi"/>
          <w:color w:val="231F20"/>
        </w:rPr>
        <w:t>be</w:t>
      </w:r>
      <w:r w:rsidRPr="008013AD">
        <w:rPr>
          <w:rFonts w:asciiTheme="majorHAnsi" w:hAnsiTheme="majorHAnsi"/>
          <w:color w:val="231F20"/>
          <w:spacing w:val="-10"/>
        </w:rPr>
        <w:t xml:space="preserve"> </w:t>
      </w:r>
      <w:r w:rsidRPr="008013AD">
        <w:rPr>
          <w:rFonts w:asciiTheme="majorHAnsi" w:hAnsiTheme="majorHAnsi"/>
          <w:color w:val="231F20"/>
        </w:rPr>
        <w:t>factory</w:t>
      </w:r>
      <w:r w:rsidRPr="008013AD">
        <w:rPr>
          <w:rFonts w:asciiTheme="majorHAnsi" w:hAnsiTheme="majorHAnsi"/>
          <w:color w:val="231F20"/>
          <w:spacing w:val="-10"/>
        </w:rPr>
        <w:t xml:space="preserve"> </w:t>
      </w:r>
      <w:r w:rsidRPr="008013AD">
        <w:rPr>
          <w:rFonts w:asciiTheme="majorHAnsi" w:hAnsiTheme="majorHAnsi"/>
          <w:color w:val="231F20"/>
        </w:rPr>
        <w:t>assembled</w:t>
      </w:r>
      <w:r w:rsidRPr="008013AD">
        <w:rPr>
          <w:rFonts w:asciiTheme="majorHAnsi" w:hAnsiTheme="majorHAnsi"/>
          <w:color w:val="231F20"/>
          <w:spacing w:val="-10"/>
        </w:rPr>
        <w:t xml:space="preserve"> </w:t>
      </w:r>
      <w:r w:rsidRPr="008013AD">
        <w:rPr>
          <w:rFonts w:asciiTheme="majorHAnsi" w:hAnsiTheme="majorHAnsi"/>
          <w:color w:val="231F20"/>
        </w:rPr>
        <w:t>and</w:t>
      </w:r>
      <w:r w:rsidRPr="008013AD">
        <w:rPr>
          <w:rFonts w:asciiTheme="majorHAnsi" w:hAnsiTheme="majorHAnsi"/>
          <w:color w:val="231F20"/>
          <w:spacing w:val="-10"/>
        </w:rPr>
        <w:t xml:space="preserve"> </w:t>
      </w:r>
      <w:r w:rsidRPr="008013AD">
        <w:rPr>
          <w:rFonts w:asciiTheme="majorHAnsi" w:hAnsiTheme="majorHAnsi"/>
          <w:color w:val="231F20"/>
        </w:rPr>
        <w:t>tested.</w:t>
      </w:r>
      <w:r w:rsidRPr="008013AD">
        <w:rPr>
          <w:rFonts w:asciiTheme="majorHAnsi" w:hAnsiTheme="majorHAnsi"/>
          <w:color w:val="231F20"/>
          <w:spacing w:val="-10"/>
        </w:rPr>
        <w:t xml:space="preserve"> </w:t>
      </w:r>
      <w:r w:rsidRPr="008013AD">
        <w:rPr>
          <w:rFonts w:asciiTheme="majorHAnsi" w:hAnsiTheme="majorHAnsi"/>
          <w:color w:val="231F20"/>
        </w:rPr>
        <w:t>The</w:t>
      </w:r>
      <w:r w:rsidRPr="008013AD">
        <w:rPr>
          <w:rFonts w:asciiTheme="majorHAnsi" w:hAnsiTheme="majorHAnsi"/>
          <w:color w:val="231F20"/>
          <w:spacing w:val="-10"/>
        </w:rPr>
        <w:t xml:space="preserve"> </w:t>
      </w:r>
      <w:r w:rsidRPr="008013AD">
        <w:rPr>
          <w:rFonts w:asciiTheme="majorHAnsi" w:hAnsiTheme="majorHAnsi"/>
          <w:color w:val="231F20"/>
        </w:rPr>
        <w:t>FTA990</w:t>
      </w:r>
      <w:r w:rsidRPr="008013AD">
        <w:rPr>
          <w:rFonts w:asciiTheme="majorHAnsi" w:hAnsiTheme="majorHAnsi"/>
          <w:color w:val="231F20"/>
          <w:spacing w:val="-10"/>
        </w:rPr>
        <w:t xml:space="preserve"> </w:t>
      </w:r>
      <w:r w:rsidRPr="008013AD">
        <w:rPr>
          <w:rFonts w:asciiTheme="majorHAnsi" w:hAnsiTheme="majorHAnsi"/>
          <w:color w:val="231F20"/>
        </w:rPr>
        <w:t>shall</w:t>
      </w:r>
      <w:r w:rsidRPr="008013AD">
        <w:rPr>
          <w:rFonts w:asciiTheme="majorHAnsi" w:hAnsiTheme="majorHAnsi"/>
          <w:color w:val="231F20"/>
          <w:spacing w:val="-10"/>
        </w:rPr>
        <w:t xml:space="preserve"> </w:t>
      </w:r>
      <w:r w:rsidRPr="008013AD">
        <w:rPr>
          <w:rFonts w:asciiTheme="majorHAnsi" w:hAnsiTheme="majorHAnsi"/>
          <w:color w:val="231F20"/>
        </w:rPr>
        <w:t xml:space="preserve">be </w:t>
      </w:r>
      <w:r w:rsidRPr="008013AD">
        <w:rPr>
          <w:rFonts w:asciiTheme="majorHAnsi" w:hAnsiTheme="majorHAnsi"/>
          <w:color w:val="231F20"/>
          <w:w w:val="105"/>
        </w:rPr>
        <w:t>specifically</w:t>
      </w:r>
      <w:r w:rsidRPr="008013AD">
        <w:rPr>
          <w:rFonts w:asciiTheme="majorHAnsi" w:hAnsiTheme="majorHAnsi"/>
          <w:color w:val="231F20"/>
          <w:spacing w:val="-5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designed</w:t>
      </w:r>
      <w:r w:rsidRPr="008013AD">
        <w:rPr>
          <w:rFonts w:asciiTheme="majorHAnsi" w:hAnsiTheme="majorHAnsi"/>
          <w:color w:val="231F20"/>
          <w:spacing w:val="-5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to</w:t>
      </w:r>
      <w:r w:rsidRPr="008013AD">
        <w:rPr>
          <w:rFonts w:asciiTheme="majorHAnsi" w:hAnsiTheme="majorHAnsi"/>
          <w:color w:val="231F20"/>
          <w:spacing w:val="-5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assure</w:t>
      </w:r>
      <w:r w:rsidRPr="008013AD">
        <w:rPr>
          <w:rFonts w:asciiTheme="majorHAnsi" w:hAnsiTheme="majorHAnsi"/>
          <w:color w:val="231F20"/>
          <w:spacing w:val="-5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complete</w:t>
      </w:r>
      <w:r w:rsidRPr="008013AD">
        <w:rPr>
          <w:rFonts w:asciiTheme="majorHAnsi" w:hAnsiTheme="majorHAnsi"/>
          <w:color w:val="231F20"/>
          <w:spacing w:val="-5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upstream</w:t>
      </w:r>
      <w:r w:rsidRPr="008013AD">
        <w:rPr>
          <w:rFonts w:asciiTheme="majorHAnsi" w:hAnsiTheme="majorHAnsi"/>
          <w:color w:val="231F20"/>
          <w:spacing w:val="-5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overcurrent</w:t>
      </w:r>
      <w:r w:rsidRPr="008013AD">
        <w:rPr>
          <w:rFonts w:asciiTheme="majorHAnsi" w:hAnsiTheme="majorHAnsi"/>
          <w:color w:val="231F20"/>
          <w:spacing w:val="-5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protection</w:t>
      </w:r>
      <w:r w:rsidRPr="008013AD">
        <w:rPr>
          <w:rFonts w:asciiTheme="majorHAnsi" w:hAnsiTheme="majorHAnsi"/>
          <w:color w:val="231F20"/>
          <w:spacing w:val="-5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coordination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with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the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electric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fire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pump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controller.</w:t>
      </w:r>
      <w:r w:rsidRPr="008013AD">
        <w:rPr>
          <w:rFonts w:asciiTheme="majorHAnsi" w:hAnsiTheme="majorHAnsi"/>
          <w:color w:val="231F20"/>
          <w:spacing w:val="19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A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flange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mounted</w:t>
      </w:r>
      <w:r w:rsidRPr="008013AD">
        <w:rPr>
          <w:rFonts w:asciiTheme="majorHAnsi" w:hAnsiTheme="majorHAnsi"/>
          <w:color w:val="231F20"/>
          <w:spacing w:val="-20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disconnect handle</w:t>
      </w:r>
      <w:r w:rsidRPr="008013AD">
        <w:rPr>
          <w:rFonts w:asciiTheme="majorHAnsi" w:hAnsiTheme="majorHAnsi"/>
          <w:color w:val="231F20"/>
          <w:spacing w:val="-9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lockable</w:t>
      </w:r>
      <w:r w:rsidRPr="008013AD">
        <w:rPr>
          <w:rFonts w:asciiTheme="majorHAnsi" w:hAnsiTheme="majorHAnsi"/>
          <w:color w:val="231F20"/>
          <w:spacing w:val="-9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in</w:t>
      </w:r>
      <w:r w:rsidRPr="008013AD">
        <w:rPr>
          <w:rFonts w:asciiTheme="majorHAnsi" w:hAnsiTheme="majorHAnsi"/>
          <w:color w:val="231F20"/>
          <w:spacing w:val="-9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the</w:t>
      </w:r>
      <w:r w:rsidRPr="008013AD">
        <w:rPr>
          <w:rFonts w:asciiTheme="majorHAnsi" w:hAnsiTheme="majorHAnsi"/>
          <w:color w:val="231F20"/>
          <w:spacing w:val="-9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closed</w:t>
      </w:r>
      <w:r w:rsidRPr="008013AD">
        <w:rPr>
          <w:rFonts w:asciiTheme="majorHAnsi" w:hAnsiTheme="majorHAnsi"/>
          <w:color w:val="231F20"/>
          <w:spacing w:val="-9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(ON)</w:t>
      </w:r>
      <w:r w:rsidRPr="008013AD">
        <w:rPr>
          <w:rFonts w:asciiTheme="majorHAnsi" w:hAnsiTheme="majorHAnsi"/>
          <w:color w:val="231F20"/>
          <w:spacing w:val="-9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position</w:t>
      </w:r>
      <w:r w:rsidRPr="008013AD">
        <w:rPr>
          <w:rFonts w:asciiTheme="majorHAnsi" w:hAnsiTheme="majorHAnsi"/>
          <w:color w:val="231F20"/>
          <w:spacing w:val="-9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shall</w:t>
      </w:r>
      <w:r w:rsidRPr="008013AD">
        <w:rPr>
          <w:rFonts w:asciiTheme="majorHAnsi" w:hAnsiTheme="majorHAnsi"/>
          <w:color w:val="231F20"/>
          <w:spacing w:val="-9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be</w:t>
      </w:r>
      <w:r w:rsidRPr="008013AD">
        <w:rPr>
          <w:rFonts w:asciiTheme="majorHAnsi" w:hAnsiTheme="majorHAnsi"/>
          <w:color w:val="231F20"/>
          <w:spacing w:val="-9"/>
          <w:w w:val="105"/>
        </w:rPr>
        <w:t xml:space="preserve"> </w:t>
      </w:r>
      <w:r w:rsidRPr="008013AD">
        <w:rPr>
          <w:rFonts w:asciiTheme="majorHAnsi" w:hAnsiTheme="majorHAnsi"/>
          <w:color w:val="231F20"/>
          <w:w w:val="105"/>
        </w:rPr>
        <w:t>standard.</w:t>
      </w:r>
    </w:p>
    <w:p w14:paraId="7AEC76DE" w14:textId="77777777" w:rsidR="009D2778" w:rsidRPr="008013AD" w:rsidRDefault="00000000">
      <w:pPr>
        <w:pStyle w:val="ListParagraph"/>
        <w:numPr>
          <w:ilvl w:val="1"/>
          <w:numId w:val="1"/>
        </w:numPr>
        <w:tabs>
          <w:tab w:val="left" w:pos="449"/>
        </w:tabs>
        <w:spacing w:before="232" w:line="282" w:lineRule="exact"/>
        <w:ind w:left="449" w:hanging="349"/>
        <w:rPr>
          <w:rFonts w:asciiTheme="majorHAnsi" w:hAnsiTheme="majorHAnsi"/>
          <w:sz w:val="24"/>
        </w:rPr>
      </w:pPr>
      <w:r w:rsidRPr="008013AD">
        <w:rPr>
          <w:rFonts w:asciiTheme="majorHAnsi" w:hAnsiTheme="majorHAnsi"/>
          <w:color w:val="231F20"/>
          <w:w w:val="105"/>
          <w:sz w:val="24"/>
        </w:rPr>
        <w:t>Standards,</w:t>
      </w:r>
      <w:r w:rsidRPr="008013AD">
        <w:rPr>
          <w:rFonts w:asciiTheme="majorHAnsi" w:hAnsiTheme="majorHAnsi"/>
          <w:color w:val="231F20"/>
          <w:spacing w:val="16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w w:val="105"/>
          <w:sz w:val="24"/>
        </w:rPr>
        <w:t>Listings</w:t>
      </w:r>
      <w:r w:rsidRPr="008013AD">
        <w:rPr>
          <w:rFonts w:asciiTheme="majorHAnsi" w:hAnsiTheme="majorHAnsi"/>
          <w:color w:val="231F20"/>
          <w:spacing w:val="16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w w:val="105"/>
          <w:sz w:val="24"/>
        </w:rPr>
        <w:t>&amp;</w:t>
      </w:r>
      <w:r w:rsidRPr="008013AD">
        <w:rPr>
          <w:rFonts w:asciiTheme="majorHAnsi" w:hAnsiTheme="majorHAnsi"/>
          <w:color w:val="231F20"/>
          <w:spacing w:val="16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spacing w:val="-2"/>
          <w:w w:val="105"/>
          <w:sz w:val="24"/>
        </w:rPr>
        <w:t>Approvals</w:t>
      </w:r>
    </w:p>
    <w:p w14:paraId="7AEC76DF" w14:textId="77777777" w:rsidR="009D2778" w:rsidRPr="008013AD" w:rsidRDefault="00000000">
      <w:pPr>
        <w:pStyle w:val="BodyText"/>
        <w:spacing w:line="259" w:lineRule="exact"/>
        <w:ind w:left="580"/>
        <w:rPr>
          <w:rFonts w:asciiTheme="majorHAnsi" w:hAnsiTheme="majorHAnsi"/>
        </w:rPr>
      </w:pPr>
      <w:r w:rsidRPr="008013AD">
        <w:rPr>
          <w:rFonts w:asciiTheme="majorHAnsi" w:hAnsiTheme="majorHAnsi"/>
          <w:color w:val="231F20"/>
          <w:spacing w:val="-4"/>
        </w:rPr>
        <w:t>The</w:t>
      </w:r>
      <w:r w:rsidRPr="008013AD">
        <w:rPr>
          <w:rFonts w:asciiTheme="majorHAnsi" w:hAnsiTheme="majorHAnsi"/>
          <w:color w:val="231F20"/>
          <w:spacing w:val="-14"/>
        </w:rPr>
        <w:t xml:space="preserve"> </w:t>
      </w:r>
      <w:r w:rsidRPr="008013AD">
        <w:rPr>
          <w:rFonts w:asciiTheme="majorHAnsi" w:hAnsiTheme="majorHAnsi"/>
          <w:color w:val="231F20"/>
          <w:spacing w:val="-4"/>
        </w:rPr>
        <w:t>FTA990</w:t>
      </w:r>
      <w:r w:rsidRPr="008013AD">
        <w:rPr>
          <w:rFonts w:asciiTheme="majorHAnsi" w:hAnsiTheme="majorHAnsi"/>
          <w:color w:val="231F20"/>
          <w:spacing w:val="-13"/>
        </w:rPr>
        <w:t xml:space="preserve"> </w:t>
      </w:r>
      <w:r w:rsidRPr="008013AD">
        <w:rPr>
          <w:rFonts w:asciiTheme="majorHAnsi" w:hAnsiTheme="majorHAnsi"/>
          <w:color w:val="231F20"/>
          <w:spacing w:val="-4"/>
        </w:rPr>
        <w:t>shall</w:t>
      </w:r>
      <w:r w:rsidRPr="008013AD">
        <w:rPr>
          <w:rFonts w:asciiTheme="majorHAnsi" w:hAnsiTheme="majorHAnsi"/>
          <w:color w:val="231F20"/>
          <w:spacing w:val="-13"/>
        </w:rPr>
        <w:t xml:space="preserve"> </w:t>
      </w:r>
      <w:r w:rsidRPr="008013AD">
        <w:rPr>
          <w:rFonts w:asciiTheme="majorHAnsi" w:hAnsiTheme="majorHAnsi"/>
          <w:color w:val="231F20"/>
          <w:spacing w:val="-5"/>
        </w:rPr>
        <w:t>be:</w:t>
      </w:r>
    </w:p>
    <w:p w14:paraId="7AEC76E0" w14:textId="77777777" w:rsidR="009D2778" w:rsidRPr="008013AD" w:rsidRDefault="00000000">
      <w:pPr>
        <w:pStyle w:val="ListParagraph"/>
        <w:numPr>
          <w:ilvl w:val="2"/>
          <w:numId w:val="1"/>
        </w:numPr>
        <w:tabs>
          <w:tab w:val="left" w:pos="834"/>
        </w:tabs>
        <w:spacing w:line="260" w:lineRule="exact"/>
        <w:ind w:left="834" w:hanging="189"/>
        <w:rPr>
          <w:rFonts w:asciiTheme="majorHAnsi" w:hAnsiTheme="majorHAnsi"/>
          <w:sz w:val="24"/>
        </w:rPr>
      </w:pPr>
      <w:r w:rsidRPr="008013AD">
        <w:rPr>
          <w:rFonts w:asciiTheme="majorHAnsi" w:hAnsiTheme="majorHAnsi"/>
          <w:color w:val="231F20"/>
          <w:sz w:val="24"/>
        </w:rPr>
        <w:t>Suitable</w:t>
      </w:r>
      <w:r w:rsidRPr="008013AD">
        <w:rPr>
          <w:rFonts w:asciiTheme="majorHAnsi" w:hAnsiTheme="majorHAnsi"/>
          <w:color w:val="231F20"/>
          <w:spacing w:val="6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for</w:t>
      </w:r>
      <w:r w:rsidRPr="008013AD">
        <w:rPr>
          <w:rFonts w:asciiTheme="majorHAnsi" w:hAnsiTheme="majorHAnsi"/>
          <w:color w:val="231F20"/>
          <w:spacing w:val="6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use</w:t>
      </w:r>
      <w:r w:rsidRPr="008013AD">
        <w:rPr>
          <w:rFonts w:asciiTheme="majorHAnsi" w:hAnsiTheme="majorHAnsi"/>
          <w:color w:val="231F20"/>
          <w:spacing w:val="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as</w:t>
      </w:r>
      <w:r w:rsidRPr="008013AD">
        <w:rPr>
          <w:rFonts w:asciiTheme="majorHAnsi" w:hAnsiTheme="majorHAnsi"/>
          <w:color w:val="231F20"/>
          <w:spacing w:val="6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service</w:t>
      </w:r>
      <w:r w:rsidRPr="008013AD">
        <w:rPr>
          <w:rFonts w:asciiTheme="majorHAnsi" w:hAnsiTheme="majorHAnsi"/>
          <w:color w:val="231F20"/>
          <w:spacing w:val="7"/>
          <w:sz w:val="24"/>
        </w:rPr>
        <w:t xml:space="preserve"> </w:t>
      </w:r>
      <w:r w:rsidRPr="008013AD">
        <w:rPr>
          <w:rFonts w:asciiTheme="majorHAnsi" w:hAnsiTheme="majorHAnsi"/>
          <w:color w:val="231F20"/>
          <w:spacing w:val="-2"/>
          <w:sz w:val="24"/>
        </w:rPr>
        <w:t>equipment</w:t>
      </w:r>
    </w:p>
    <w:p w14:paraId="7AEC76E1" w14:textId="77777777" w:rsidR="009D2778" w:rsidRPr="008013AD" w:rsidRDefault="00000000" w:rsidP="003D36ED">
      <w:pPr>
        <w:pStyle w:val="ListParagraph"/>
        <w:numPr>
          <w:ilvl w:val="2"/>
          <w:numId w:val="1"/>
        </w:numPr>
        <w:tabs>
          <w:tab w:val="left" w:pos="834"/>
        </w:tabs>
        <w:spacing w:line="260" w:lineRule="exact"/>
        <w:ind w:left="834" w:hanging="189"/>
        <w:rPr>
          <w:rFonts w:asciiTheme="majorHAnsi" w:hAnsiTheme="majorHAnsi"/>
          <w:sz w:val="24"/>
        </w:rPr>
      </w:pPr>
      <w:r w:rsidRPr="008013AD">
        <w:rPr>
          <w:rFonts w:asciiTheme="majorHAnsi" w:hAnsiTheme="majorHAnsi"/>
          <w:color w:val="231F20"/>
          <w:sz w:val="24"/>
        </w:rPr>
        <w:t>UL</w:t>
      </w:r>
      <w:r w:rsidRPr="008013AD">
        <w:rPr>
          <w:rFonts w:asciiTheme="majorHAnsi" w:hAnsiTheme="majorHAnsi"/>
          <w:color w:val="231F20"/>
          <w:spacing w:val="-15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Listed</w:t>
      </w:r>
      <w:r w:rsidRPr="008013AD">
        <w:rPr>
          <w:rFonts w:asciiTheme="majorHAnsi" w:hAnsiTheme="majorHAnsi"/>
          <w:color w:val="231F20"/>
          <w:spacing w:val="-15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for</w:t>
      </w:r>
      <w:r w:rsidRPr="008013AD">
        <w:rPr>
          <w:rFonts w:asciiTheme="majorHAnsi" w:hAnsiTheme="majorHAnsi"/>
          <w:color w:val="231F20"/>
          <w:spacing w:val="-15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fire</w:t>
      </w:r>
      <w:r w:rsidRPr="008013AD">
        <w:rPr>
          <w:rFonts w:asciiTheme="majorHAnsi" w:hAnsiTheme="majorHAnsi"/>
          <w:color w:val="231F20"/>
          <w:spacing w:val="-15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pump</w:t>
      </w:r>
      <w:r w:rsidRPr="008013AD">
        <w:rPr>
          <w:rFonts w:asciiTheme="majorHAnsi" w:hAnsiTheme="majorHAnsi"/>
          <w:color w:val="231F20"/>
          <w:spacing w:val="-15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service</w:t>
      </w:r>
      <w:r w:rsidRPr="008013AD">
        <w:rPr>
          <w:rFonts w:asciiTheme="majorHAnsi" w:hAnsiTheme="majorHAnsi"/>
          <w:color w:val="231F20"/>
          <w:spacing w:val="-15"/>
          <w:sz w:val="24"/>
        </w:rPr>
        <w:t xml:space="preserve"> </w:t>
      </w:r>
      <w:r w:rsidRPr="008013AD">
        <w:rPr>
          <w:rFonts w:asciiTheme="majorHAnsi" w:hAnsiTheme="majorHAnsi"/>
          <w:color w:val="231F20"/>
          <w:spacing w:val="-4"/>
          <w:sz w:val="24"/>
        </w:rPr>
        <w:t>per:</w:t>
      </w:r>
    </w:p>
    <w:p w14:paraId="7AEC76E2" w14:textId="77777777" w:rsidR="009D2778" w:rsidRPr="008013AD" w:rsidRDefault="00000000">
      <w:pPr>
        <w:pStyle w:val="ListParagraph"/>
        <w:numPr>
          <w:ilvl w:val="3"/>
          <w:numId w:val="1"/>
        </w:numPr>
        <w:tabs>
          <w:tab w:val="left" w:pos="1009"/>
        </w:tabs>
        <w:spacing w:line="260" w:lineRule="exact"/>
        <w:ind w:left="1009" w:hanging="189"/>
        <w:rPr>
          <w:rFonts w:asciiTheme="majorHAnsi" w:hAnsiTheme="majorHAnsi"/>
          <w:sz w:val="24"/>
        </w:rPr>
      </w:pPr>
      <w:r w:rsidRPr="008013AD">
        <w:rPr>
          <w:rFonts w:asciiTheme="majorHAnsi" w:hAnsiTheme="majorHAnsi"/>
          <w:color w:val="231F20"/>
          <w:sz w:val="24"/>
        </w:rPr>
        <w:t>NFPA70</w:t>
      </w:r>
      <w:r w:rsidRPr="008013AD">
        <w:rPr>
          <w:rFonts w:asciiTheme="majorHAnsi" w:hAnsiTheme="majorHAnsi"/>
          <w:color w:val="231F20"/>
          <w:spacing w:val="22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(</w:t>
      </w:r>
      <w:r w:rsidRPr="008013AD">
        <w:rPr>
          <w:rFonts w:asciiTheme="majorHAnsi" w:hAnsiTheme="majorHAnsi"/>
          <w:i/>
          <w:color w:val="231F20"/>
          <w:sz w:val="24"/>
        </w:rPr>
        <w:t>National</w:t>
      </w:r>
      <w:r w:rsidRPr="008013AD">
        <w:rPr>
          <w:rFonts w:asciiTheme="majorHAnsi" w:hAnsiTheme="majorHAnsi"/>
          <w:i/>
          <w:color w:val="231F20"/>
          <w:spacing w:val="29"/>
          <w:sz w:val="24"/>
        </w:rPr>
        <w:t xml:space="preserve"> </w:t>
      </w:r>
      <w:r w:rsidRPr="008013AD">
        <w:rPr>
          <w:rFonts w:asciiTheme="majorHAnsi" w:hAnsiTheme="majorHAnsi"/>
          <w:i/>
          <w:color w:val="231F20"/>
          <w:sz w:val="24"/>
        </w:rPr>
        <w:t>Electrical</w:t>
      </w:r>
      <w:r w:rsidRPr="008013AD">
        <w:rPr>
          <w:rFonts w:asciiTheme="majorHAnsi" w:hAnsiTheme="majorHAnsi"/>
          <w:i/>
          <w:color w:val="231F20"/>
          <w:spacing w:val="30"/>
          <w:sz w:val="24"/>
        </w:rPr>
        <w:t xml:space="preserve"> </w:t>
      </w:r>
      <w:r w:rsidRPr="008013AD">
        <w:rPr>
          <w:rFonts w:asciiTheme="majorHAnsi" w:hAnsiTheme="majorHAnsi"/>
          <w:i/>
          <w:color w:val="231F20"/>
          <w:sz w:val="24"/>
        </w:rPr>
        <w:t>Code</w:t>
      </w:r>
      <w:r w:rsidRPr="008013AD">
        <w:rPr>
          <w:rFonts w:asciiTheme="majorHAnsi" w:hAnsiTheme="majorHAnsi"/>
          <w:color w:val="231F20"/>
          <w:sz w:val="24"/>
        </w:rPr>
        <w:t>)</w:t>
      </w:r>
      <w:r w:rsidRPr="008013AD">
        <w:rPr>
          <w:rFonts w:asciiTheme="majorHAnsi" w:hAnsiTheme="majorHAnsi"/>
          <w:color w:val="231F20"/>
          <w:spacing w:val="22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695.4(B)(2)(a)(2)</w:t>
      </w:r>
      <w:r w:rsidRPr="008013AD">
        <w:rPr>
          <w:rFonts w:asciiTheme="majorHAnsi" w:hAnsiTheme="majorHAnsi"/>
          <w:color w:val="231F20"/>
          <w:spacing w:val="22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-</w:t>
      </w:r>
      <w:r w:rsidRPr="008013AD">
        <w:rPr>
          <w:rFonts w:asciiTheme="majorHAnsi" w:hAnsiTheme="majorHAnsi"/>
          <w:color w:val="231F20"/>
          <w:spacing w:val="22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Normal</w:t>
      </w:r>
      <w:r w:rsidRPr="008013AD">
        <w:rPr>
          <w:rFonts w:asciiTheme="majorHAnsi" w:hAnsiTheme="majorHAnsi"/>
          <w:color w:val="231F20"/>
          <w:spacing w:val="22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Power</w:t>
      </w:r>
      <w:r w:rsidRPr="008013AD">
        <w:rPr>
          <w:rFonts w:asciiTheme="majorHAnsi" w:hAnsiTheme="majorHAnsi"/>
          <w:color w:val="231F20"/>
          <w:spacing w:val="22"/>
          <w:sz w:val="24"/>
        </w:rPr>
        <w:t xml:space="preserve"> </w:t>
      </w:r>
      <w:r w:rsidRPr="008013AD">
        <w:rPr>
          <w:rFonts w:asciiTheme="majorHAnsi" w:hAnsiTheme="majorHAnsi"/>
          <w:color w:val="231F20"/>
          <w:spacing w:val="-2"/>
          <w:sz w:val="24"/>
        </w:rPr>
        <w:t>Circuit</w:t>
      </w:r>
    </w:p>
    <w:p w14:paraId="7AEC76E3" w14:textId="77777777" w:rsidR="009D2778" w:rsidRPr="008013AD" w:rsidRDefault="00000000">
      <w:pPr>
        <w:pStyle w:val="ListParagraph"/>
        <w:numPr>
          <w:ilvl w:val="3"/>
          <w:numId w:val="1"/>
        </w:numPr>
        <w:tabs>
          <w:tab w:val="left" w:pos="1009"/>
        </w:tabs>
        <w:spacing w:line="260" w:lineRule="exact"/>
        <w:ind w:left="1009" w:hanging="189"/>
        <w:rPr>
          <w:rFonts w:asciiTheme="majorHAnsi" w:hAnsiTheme="majorHAnsi"/>
          <w:sz w:val="24"/>
        </w:rPr>
      </w:pPr>
      <w:r w:rsidRPr="008013AD">
        <w:rPr>
          <w:rFonts w:asciiTheme="majorHAnsi" w:hAnsiTheme="majorHAnsi"/>
          <w:color w:val="231F20"/>
          <w:sz w:val="24"/>
        </w:rPr>
        <w:t>NFPA70</w:t>
      </w:r>
      <w:r w:rsidRPr="008013AD">
        <w:rPr>
          <w:rFonts w:asciiTheme="majorHAnsi" w:hAnsiTheme="majorHAnsi"/>
          <w:color w:val="231F20"/>
          <w:spacing w:val="2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(National</w:t>
      </w:r>
      <w:r w:rsidRPr="008013AD">
        <w:rPr>
          <w:rFonts w:asciiTheme="majorHAnsi" w:hAnsiTheme="majorHAnsi"/>
          <w:color w:val="231F20"/>
          <w:spacing w:val="2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Electrical</w:t>
      </w:r>
      <w:r w:rsidRPr="008013AD">
        <w:rPr>
          <w:rFonts w:asciiTheme="majorHAnsi" w:hAnsiTheme="majorHAnsi"/>
          <w:color w:val="231F20"/>
          <w:spacing w:val="2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Code)</w:t>
      </w:r>
      <w:r w:rsidRPr="008013AD">
        <w:rPr>
          <w:rFonts w:asciiTheme="majorHAnsi" w:hAnsiTheme="majorHAnsi"/>
          <w:color w:val="231F20"/>
          <w:spacing w:val="2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695.4(B)(3)(c)</w:t>
      </w:r>
      <w:r w:rsidRPr="008013AD">
        <w:rPr>
          <w:rFonts w:asciiTheme="majorHAnsi" w:hAnsiTheme="majorHAnsi"/>
          <w:color w:val="231F20"/>
          <w:spacing w:val="2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-</w:t>
      </w:r>
      <w:r w:rsidRPr="008013AD">
        <w:rPr>
          <w:rFonts w:asciiTheme="majorHAnsi" w:hAnsiTheme="majorHAnsi"/>
          <w:color w:val="231F20"/>
          <w:spacing w:val="27"/>
          <w:sz w:val="24"/>
        </w:rPr>
        <w:t xml:space="preserve"> </w:t>
      </w:r>
      <w:r w:rsidRPr="008013AD">
        <w:rPr>
          <w:rFonts w:asciiTheme="majorHAnsi" w:hAnsiTheme="majorHAnsi"/>
          <w:color w:val="231F20"/>
          <w:spacing w:val="-2"/>
          <w:sz w:val="24"/>
        </w:rPr>
        <w:t>Markings</w:t>
      </w:r>
    </w:p>
    <w:p w14:paraId="7AEC76E4" w14:textId="77777777" w:rsidR="009D2778" w:rsidRPr="008013AD" w:rsidRDefault="00000000">
      <w:pPr>
        <w:pStyle w:val="ListParagraph"/>
        <w:numPr>
          <w:ilvl w:val="3"/>
          <w:numId w:val="1"/>
        </w:numPr>
        <w:tabs>
          <w:tab w:val="left" w:pos="1009"/>
        </w:tabs>
        <w:spacing w:line="271" w:lineRule="exact"/>
        <w:ind w:left="1009" w:hanging="189"/>
        <w:rPr>
          <w:rFonts w:asciiTheme="majorHAnsi" w:hAnsiTheme="majorHAnsi"/>
          <w:sz w:val="24"/>
        </w:rPr>
      </w:pPr>
      <w:r w:rsidRPr="008013AD">
        <w:rPr>
          <w:rFonts w:asciiTheme="majorHAnsi" w:hAnsiTheme="majorHAnsi"/>
          <w:color w:val="231F20"/>
          <w:sz w:val="24"/>
        </w:rPr>
        <w:t>NFPA70</w:t>
      </w:r>
      <w:r w:rsidRPr="008013AD">
        <w:rPr>
          <w:rFonts w:asciiTheme="majorHAnsi" w:hAnsiTheme="majorHAnsi"/>
          <w:color w:val="231F20"/>
          <w:spacing w:val="6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(</w:t>
      </w:r>
      <w:r w:rsidRPr="008013AD">
        <w:rPr>
          <w:rFonts w:asciiTheme="majorHAnsi" w:hAnsiTheme="majorHAnsi"/>
          <w:i/>
          <w:color w:val="231F20"/>
          <w:sz w:val="24"/>
        </w:rPr>
        <w:t>National</w:t>
      </w:r>
      <w:r w:rsidRPr="008013AD">
        <w:rPr>
          <w:rFonts w:asciiTheme="majorHAnsi" w:hAnsiTheme="majorHAnsi"/>
          <w:i/>
          <w:color w:val="231F20"/>
          <w:spacing w:val="13"/>
          <w:sz w:val="24"/>
        </w:rPr>
        <w:t xml:space="preserve"> </w:t>
      </w:r>
      <w:r w:rsidRPr="008013AD">
        <w:rPr>
          <w:rFonts w:asciiTheme="majorHAnsi" w:hAnsiTheme="majorHAnsi"/>
          <w:i/>
          <w:color w:val="231F20"/>
          <w:sz w:val="24"/>
        </w:rPr>
        <w:t>Electrical</w:t>
      </w:r>
      <w:r w:rsidRPr="008013AD">
        <w:rPr>
          <w:rFonts w:asciiTheme="majorHAnsi" w:hAnsiTheme="majorHAnsi"/>
          <w:i/>
          <w:color w:val="231F20"/>
          <w:spacing w:val="13"/>
          <w:sz w:val="24"/>
        </w:rPr>
        <w:t xml:space="preserve"> </w:t>
      </w:r>
      <w:r w:rsidRPr="008013AD">
        <w:rPr>
          <w:rFonts w:asciiTheme="majorHAnsi" w:hAnsiTheme="majorHAnsi"/>
          <w:i/>
          <w:color w:val="231F20"/>
          <w:sz w:val="24"/>
        </w:rPr>
        <w:t>Code</w:t>
      </w:r>
      <w:r w:rsidRPr="008013AD">
        <w:rPr>
          <w:rFonts w:asciiTheme="majorHAnsi" w:hAnsiTheme="majorHAnsi"/>
          <w:color w:val="231F20"/>
          <w:sz w:val="24"/>
        </w:rPr>
        <w:t>)</w:t>
      </w:r>
      <w:r w:rsidRPr="008013AD">
        <w:rPr>
          <w:rFonts w:asciiTheme="majorHAnsi" w:hAnsiTheme="majorHAnsi"/>
          <w:color w:val="231F20"/>
          <w:spacing w:val="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695.3(F)(2)</w:t>
      </w:r>
      <w:r w:rsidRPr="008013AD">
        <w:rPr>
          <w:rFonts w:asciiTheme="majorHAnsi" w:hAnsiTheme="majorHAnsi"/>
          <w:color w:val="231F20"/>
          <w:spacing w:val="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-</w:t>
      </w:r>
      <w:r w:rsidRPr="008013AD">
        <w:rPr>
          <w:rFonts w:asciiTheme="majorHAnsi" w:hAnsiTheme="majorHAnsi"/>
          <w:color w:val="231F20"/>
          <w:spacing w:val="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Alternate</w:t>
      </w:r>
      <w:r w:rsidRPr="008013AD">
        <w:rPr>
          <w:rFonts w:asciiTheme="majorHAnsi" w:hAnsiTheme="majorHAnsi"/>
          <w:color w:val="231F20"/>
          <w:spacing w:val="6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Power</w:t>
      </w:r>
      <w:r w:rsidRPr="008013AD">
        <w:rPr>
          <w:rFonts w:asciiTheme="majorHAnsi" w:hAnsiTheme="majorHAnsi"/>
          <w:color w:val="231F20"/>
          <w:spacing w:val="7"/>
          <w:sz w:val="24"/>
        </w:rPr>
        <w:t xml:space="preserve"> </w:t>
      </w:r>
      <w:r w:rsidRPr="008013AD">
        <w:rPr>
          <w:rFonts w:asciiTheme="majorHAnsi" w:hAnsiTheme="majorHAnsi"/>
          <w:color w:val="231F20"/>
          <w:spacing w:val="-2"/>
          <w:sz w:val="24"/>
        </w:rPr>
        <w:t>Circuit</w:t>
      </w:r>
    </w:p>
    <w:p w14:paraId="7AEC76E5" w14:textId="77777777" w:rsidR="009D2778" w:rsidRPr="008013AD" w:rsidRDefault="00000000" w:rsidP="003D36ED">
      <w:pPr>
        <w:pStyle w:val="ListParagraph"/>
        <w:numPr>
          <w:ilvl w:val="2"/>
          <w:numId w:val="1"/>
        </w:numPr>
        <w:tabs>
          <w:tab w:val="left" w:pos="834"/>
        </w:tabs>
        <w:spacing w:line="260" w:lineRule="exact"/>
        <w:ind w:left="834" w:hanging="189"/>
        <w:rPr>
          <w:rFonts w:asciiTheme="majorHAnsi" w:hAnsiTheme="majorHAnsi"/>
          <w:i/>
          <w:sz w:val="24"/>
        </w:rPr>
      </w:pPr>
      <w:r w:rsidRPr="008013AD">
        <w:rPr>
          <w:rFonts w:asciiTheme="majorHAnsi" w:hAnsiTheme="majorHAnsi"/>
          <w:color w:val="231F20"/>
          <w:sz w:val="24"/>
        </w:rPr>
        <w:t>NFPA20</w:t>
      </w:r>
      <w:r w:rsidRPr="008013AD">
        <w:rPr>
          <w:rFonts w:asciiTheme="majorHAnsi" w:hAnsiTheme="majorHAnsi"/>
          <w:color w:val="231F20"/>
          <w:spacing w:val="-10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(</w:t>
      </w:r>
      <w:r w:rsidRPr="008013AD">
        <w:rPr>
          <w:rFonts w:asciiTheme="majorHAnsi" w:hAnsiTheme="majorHAnsi"/>
          <w:i/>
          <w:color w:val="231F20"/>
          <w:sz w:val="24"/>
        </w:rPr>
        <w:t>Standard</w:t>
      </w:r>
      <w:r w:rsidRPr="008013AD">
        <w:rPr>
          <w:rFonts w:asciiTheme="majorHAnsi" w:hAnsiTheme="majorHAnsi"/>
          <w:i/>
          <w:color w:val="231F20"/>
          <w:spacing w:val="-5"/>
          <w:sz w:val="24"/>
        </w:rPr>
        <w:t xml:space="preserve"> </w:t>
      </w:r>
      <w:r w:rsidRPr="008013AD">
        <w:rPr>
          <w:rFonts w:asciiTheme="majorHAnsi" w:hAnsiTheme="majorHAnsi"/>
          <w:i/>
          <w:color w:val="231F20"/>
          <w:sz w:val="24"/>
        </w:rPr>
        <w:t>for</w:t>
      </w:r>
      <w:r w:rsidRPr="008013AD">
        <w:rPr>
          <w:rFonts w:asciiTheme="majorHAnsi" w:hAnsiTheme="majorHAnsi"/>
          <w:i/>
          <w:color w:val="231F20"/>
          <w:spacing w:val="-5"/>
          <w:sz w:val="24"/>
        </w:rPr>
        <w:t xml:space="preserve"> </w:t>
      </w:r>
      <w:r w:rsidRPr="008013AD">
        <w:rPr>
          <w:rFonts w:asciiTheme="majorHAnsi" w:hAnsiTheme="majorHAnsi"/>
          <w:i/>
          <w:color w:val="231F20"/>
          <w:sz w:val="24"/>
        </w:rPr>
        <w:t>the</w:t>
      </w:r>
      <w:r w:rsidRPr="008013AD">
        <w:rPr>
          <w:rFonts w:asciiTheme="majorHAnsi" w:hAnsiTheme="majorHAnsi"/>
          <w:i/>
          <w:color w:val="231F20"/>
          <w:spacing w:val="-5"/>
          <w:sz w:val="24"/>
        </w:rPr>
        <w:t xml:space="preserve"> </w:t>
      </w:r>
      <w:r w:rsidRPr="008013AD">
        <w:rPr>
          <w:rFonts w:asciiTheme="majorHAnsi" w:hAnsiTheme="majorHAnsi"/>
          <w:i/>
          <w:color w:val="231F20"/>
          <w:sz w:val="24"/>
        </w:rPr>
        <w:t>Installation</w:t>
      </w:r>
      <w:r w:rsidRPr="008013AD">
        <w:rPr>
          <w:rFonts w:asciiTheme="majorHAnsi" w:hAnsiTheme="majorHAnsi"/>
          <w:i/>
          <w:color w:val="231F20"/>
          <w:spacing w:val="-5"/>
          <w:sz w:val="24"/>
        </w:rPr>
        <w:t xml:space="preserve"> </w:t>
      </w:r>
      <w:r w:rsidRPr="008013AD">
        <w:rPr>
          <w:rFonts w:asciiTheme="majorHAnsi" w:hAnsiTheme="majorHAnsi"/>
          <w:i/>
          <w:color w:val="231F20"/>
          <w:sz w:val="24"/>
        </w:rPr>
        <w:t>of</w:t>
      </w:r>
      <w:r w:rsidRPr="008013AD">
        <w:rPr>
          <w:rFonts w:asciiTheme="majorHAnsi" w:hAnsiTheme="majorHAnsi"/>
          <w:i/>
          <w:color w:val="231F20"/>
          <w:spacing w:val="-5"/>
          <w:sz w:val="24"/>
        </w:rPr>
        <w:t xml:space="preserve"> </w:t>
      </w:r>
      <w:r w:rsidRPr="008013AD">
        <w:rPr>
          <w:rFonts w:asciiTheme="majorHAnsi" w:hAnsiTheme="majorHAnsi"/>
          <w:i/>
          <w:color w:val="231F20"/>
          <w:sz w:val="24"/>
        </w:rPr>
        <w:t>Stationary</w:t>
      </w:r>
      <w:r w:rsidRPr="008013AD">
        <w:rPr>
          <w:rFonts w:asciiTheme="majorHAnsi" w:hAnsiTheme="majorHAnsi"/>
          <w:i/>
          <w:color w:val="231F20"/>
          <w:spacing w:val="-5"/>
          <w:sz w:val="24"/>
        </w:rPr>
        <w:t xml:space="preserve"> </w:t>
      </w:r>
      <w:r w:rsidRPr="008013AD">
        <w:rPr>
          <w:rFonts w:asciiTheme="majorHAnsi" w:hAnsiTheme="majorHAnsi"/>
          <w:i/>
          <w:color w:val="231F20"/>
          <w:sz w:val="24"/>
        </w:rPr>
        <w:t>Pumps</w:t>
      </w:r>
      <w:r w:rsidRPr="008013AD">
        <w:rPr>
          <w:rFonts w:asciiTheme="majorHAnsi" w:hAnsiTheme="majorHAnsi"/>
          <w:i/>
          <w:color w:val="231F20"/>
          <w:spacing w:val="-5"/>
          <w:sz w:val="24"/>
        </w:rPr>
        <w:t xml:space="preserve"> </w:t>
      </w:r>
      <w:r w:rsidRPr="008013AD">
        <w:rPr>
          <w:rFonts w:asciiTheme="majorHAnsi" w:hAnsiTheme="majorHAnsi"/>
          <w:i/>
          <w:color w:val="231F20"/>
          <w:sz w:val="24"/>
        </w:rPr>
        <w:t>for</w:t>
      </w:r>
      <w:r w:rsidRPr="008013AD">
        <w:rPr>
          <w:rFonts w:asciiTheme="majorHAnsi" w:hAnsiTheme="majorHAnsi"/>
          <w:i/>
          <w:color w:val="231F20"/>
          <w:spacing w:val="-5"/>
          <w:sz w:val="24"/>
        </w:rPr>
        <w:t xml:space="preserve"> </w:t>
      </w:r>
      <w:r w:rsidRPr="008013AD">
        <w:rPr>
          <w:rFonts w:asciiTheme="majorHAnsi" w:hAnsiTheme="majorHAnsi"/>
          <w:i/>
          <w:color w:val="231F20"/>
          <w:sz w:val="24"/>
        </w:rPr>
        <w:t>Fire</w:t>
      </w:r>
      <w:r w:rsidRPr="008013AD">
        <w:rPr>
          <w:rFonts w:asciiTheme="majorHAnsi" w:hAnsiTheme="majorHAnsi"/>
          <w:i/>
          <w:color w:val="231F20"/>
          <w:spacing w:val="-5"/>
          <w:sz w:val="24"/>
        </w:rPr>
        <w:t xml:space="preserve"> </w:t>
      </w:r>
      <w:r w:rsidRPr="008013AD">
        <w:rPr>
          <w:rFonts w:asciiTheme="majorHAnsi" w:hAnsiTheme="majorHAnsi"/>
          <w:i/>
          <w:color w:val="231F20"/>
          <w:sz w:val="24"/>
        </w:rPr>
        <w:t xml:space="preserve">Protection) </w:t>
      </w:r>
      <w:r w:rsidRPr="008013AD">
        <w:rPr>
          <w:rFonts w:asciiTheme="majorHAnsi" w:hAnsiTheme="majorHAnsi"/>
          <w:i/>
          <w:color w:val="231F20"/>
          <w:spacing w:val="-6"/>
          <w:sz w:val="24"/>
        </w:rPr>
        <w:t>9.2.3.4.1</w:t>
      </w:r>
    </w:p>
    <w:p w14:paraId="7AEC76E6" w14:textId="77777777" w:rsidR="009D2778" w:rsidRPr="008013AD" w:rsidRDefault="00000000">
      <w:pPr>
        <w:pStyle w:val="ListParagraph"/>
        <w:numPr>
          <w:ilvl w:val="1"/>
          <w:numId w:val="1"/>
        </w:numPr>
        <w:tabs>
          <w:tab w:val="left" w:pos="504"/>
        </w:tabs>
        <w:spacing w:before="232" w:line="282" w:lineRule="exact"/>
        <w:ind w:left="504" w:hanging="404"/>
        <w:rPr>
          <w:rFonts w:asciiTheme="majorHAnsi" w:hAnsiTheme="majorHAnsi"/>
          <w:sz w:val="24"/>
        </w:rPr>
      </w:pPr>
      <w:r w:rsidRPr="008013AD">
        <w:rPr>
          <w:rFonts w:asciiTheme="majorHAnsi" w:hAnsiTheme="majorHAnsi"/>
          <w:color w:val="231F20"/>
          <w:spacing w:val="-2"/>
          <w:w w:val="105"/>
          <w:sz w:val="24"/>
        </w:rPr>
        <w:t>Enclosure</w:t>
      </w:r>
    </w:p>
    <w:p w14:paraId="7AEC76E7" w14:textId="77777777" w:rsidR="009D2778" w:rsidRPr="008013AD" w:rsidRDefault="00000000">
      <w:pPr>
        <w:pStyle w:val="BodyText"/>
        <w:spacing w:line="270" w:lineRule="exact"/>
        <w:ind w:left="580"/>
        <w:rPr>
          <w:rFonts w:asciiTheme="majorHAnsi" w:hAnsiTheme="majorHAnsi"/>
        </w:rPr>
      </w:pPr>
      <w:r w:rsidRPr="008013AD">
        <w:rPr>
          <w:rFonts w:asciiTheme="majorHAnsi" w:hAnsiTheme="majorHAnsi"/>
          <w:color w:val="231F20"/>
        </w:rPr>
        <w:t>The</w:t>
      </w:r>
      <w:r w:rsidRPr="008013AD">
        <w:rPr>
          <w:rFonts w:asciiTheme="majorHAnsi" w:hAnsiTheme="majorHAnsi"/>
          <w:color w:val="231F20"/>
          <w:spacing w:val="-4"/>
        </w:rPr>
        <w:t xml:space="preserve"> </w:t>
      </w:r>
      <w:r w:rsidRPr="008013AD">
        <w:rPr>
          <w:rFonts w:asciiTheme="majorHAnsi" w:hAnsiTheme="majorHAnsi"/>
          <w:color w:val="231F20"/>
        </w:rPr>
        <w:t>components</w:t>
      </w:r>
      <w:r w:rsidRPr="008013AD">
        <w:rPr>
          <w:rFonts w:asciiTheme="majorHAnsi" w:hAnsiTheme="majorHAnsi"/>
          <w:color w:val="231F20"/>
          <w:spacing w:val="-3"/>
        </w:rPr>
        <w:t xml:space="preserve"> </w:t>
      </w:r>
      <w:r w:rsidRPr="008013AD">
        <w:rPr>
          <w:rFonts w:asciiTheme="majorHAnsi" w:hAnsiTheme="majorHAnsi"/>
          <w:color w:val="231F20"/>
        </w:rPr>
        <w:t>shall</w:t>
      </w:r>
      <w:r w:rsidRPr="008013AD">
        <w:rPr>
          <w:rFonts w:asciiTheme="majorHAnsi" w:hAnsiTheme="majorHAnsi"/>
          <w:color w:val="231F20"/>
          <w:spacing w:val="-4"/>
        </w:rPr>
        <w:t xml:space="preserve"> </w:t>
      </w:r>
      <w:r w:rsidRPr="008013AD">
        <w:rPr>
          <w:rFonts w:asciiTheme="majorHAnsi" w:hAnsiTheme="majorHAnsi"/>
          <w:color w:val="231F20"/>
        </w:rPr>
        <w:t>be</w:t>
      </w:r>
      <w:r w:rsidRPr="008013AD">
        <w:rPr>
          <w:rFonts w:asciiTheme="majorHAnsi" w:hAnsiTheme="majorHAnsi"/>
          <w:color w:val="231F20"/>
          <w:spacing w:val="-3"/>
        </w:rPr>
        <w:t xml:space="preserve"> </w:t>
      </w:r>
      <w:r w:rsidRPr="008013AD">
        <w:rPr>
          <w:rFonts w:asciiTheme="majorHAnsi" w:hAnsiTheme="majorHAnsi"/>
          <w:color w:val="231F20"/>
        </w:rPr>
        <w:t>housed</w:t>
      </w:r>
      <w:r w:rsidRPr="008013AD">
        <w:rPr>
          <w:rFonts w:asciiTheme="majorHAnsi" w:hAnsiTheme="majorHAnsi"/>
          <w:color w:val="231F20"/>
          <w:spacing w:val="-3"/>
        </w:rPr>
        <w:t xml:space="preserve"> </w:t>
      </w:r>
      <w:r w:rsidRPr="008013AD">
        <w:rPr>
          <w:rFonts w:asciiTheme="majorHAnsi" w:hAnsiTheme="majorHAnsi"/>
          <w:color w:val="231F20"/>
        </w:rPr>
        <w:t>in</w:t>
      </w:r>
      <w:r w:rsidRPr="008013AD">
        <w:rPr>
          <w:rFonts w:asciiTheme="majorHAnsi" w:hAnsiTheme="majorHAnsi"/>
          <w:color w:val="231F20"/>
          <w:spacing w:val="-4"/>
        </w:rPr>
        <w:t xml:space="preserve"> </w:t>
      </w:r>
      <w:r w:rsidRPr="008013AD">
        <w:rPr>
          <w:rFonts w:asciiTheme="majorHAnsi" w:hAnsiTheme="majorHAnsi"/>
          <w:color w:val="231F20"/>
        </w:rPr>
        <w:t>a</w:t>
      </w:r>
      <w:r w:rsidRPr="008013AD">
        <w:rPr>
          <w:rFonts w:asciiTheme="majorHAnsi" w:hAnsiTheme="majorHAnsi"/>
          <w:color w:val="231F20"/>
          <w:spacing w:val="-3"/>
        </w:rPr>
        <w:t xml:space="preserve"> </w:t>
      </w:r>
      <w:r w:rsidRPr="008013AD">
        <w:rPr>
          <w:rFonts w:asciiTheme="majorHAnsi" w:hAnsiTheme="majorHAnsi"/>
          <w:color w:val="231F20"/>
        </w:rPr>
        <w:t>NEMA</w:t>
      </w:r>
      <w:r w:rsidRPr="008013AD">
        <w:rPr>
          <w:rFonts w:asciiTheme="majorHAnsi" w:hAnsiTheme="majorHAnsi"/>
          <w:color w:val="231F20"/>
          <w:spacing w:val="-3"/>
        </w:rPr>
        <w:t xml:space="preserve"> </w:t>
      </w:r>
      <w:r w:rsidRPr="008013AD">
        <w:rPr>
          <w:rFonts w:asciiTheme="majorHAnsi" w:hAnsiTheme="majorHAnsi"/>
          <w:color w:val="231F20"/>
        </w:rPr>
        <w:t>Type</w:t>
      </w:r>
      <w:r w:rsidRPr="008013AD">
        <w:rPr>
          <w:rFonts w:asciiTheme="majorHAnsi" w:hAnsiTheme="majorHAnsi"/>
          <w:color w:val="231F20"/>
          <w:spacing w:val="-4"/>
        </w:rPr>
        <w:t xml:space="preserve"> </w:t>
      </w:r>
      <w:r w:rsidRPr="008013AD">
        <w:rPr>
          <w:rFonts w:asciiTheme="majorHAnsi" w:hAnsiTheme="majorHAnsi"/>
          <w:color w:val="231F20"/>
        </w:rPr>
        <w:t>2</w:t>
      </w:r>
      <w:r w:rsidRPr="008013AD">
        <w:rPr>
          <w:rFonts w:asciiTheme="majorHAnsi" w:hAnsiTheme="majorHAnsi"/>
          <w:color w:val="231F20"/>
          <w:spacing w:val="-3"/>
        </w:rPr>
        <w:t xml:space="preserve"> </w:t>
      </w:r>
      <w:r w:rsidRPr="008013AD">
        <w:rPr>
          <w:rFonts w:asciiTheme="majorHAnsi" w:hAnsiTheme="majorHAnsi"/>
          <w:color w:val="231F20"/>
        </w:rPr>
        <w:t>(IEC</w:t>
      </w:r>
      <w:r w:rsidRPr="008013AD">
        <w:rPr>
          <w:rFonts w:asciiTheme="majorHAnsi" w:hAnsiTheme="majorHAnsi"/>
          <w:color w:val="231F20"/>
          <w:spacing w:val="-3"/>
        </w:rPr>
        <w:t xml:space="preserve"> </w:t>
      </w:r>
      <w:r w:rsidRPr="008013AD">
        <w:rPr>
          <w:rFonts w:asciiTheme="majorHAnsi" w:hAnsiTheme="majorHAnsi"/>
          <w:color w:val="231F20"/>
        </w:rPr>
        <w:t>IP22)</w:t>
      </w:r>
      <w:r w:rsidRPr="008013AD">
        <w:rPr>
          <w:rFonts w:asciiTheme="majorHAnsi" w:hAnsiTheme="majorHAnsi"/>
          <w:color w:val="231F20"/>
          <w:spacing w:val="-4"/>
        </w:rPr>
        <w:t xml:space="preserve"> </w:t>
      </w:r>
      <w:r w:rsidRPr="008013AD">
        <w:rPr>
          <w:rFonts w:asciiTheme="majorHAnsi" w:hAnsiTheme="majorHAnsi"/>
          <w:color w:val="231F20"/>
          <w:spacing w:val="-2"/>
        </w:rPr>
        <w:t>enclosure.</w:t>
      </w:r>
    </w:p>
    <w:p w14:paraId="7AEC76E8" w14:textId="77777777" w:rsidR="009D2778" w:rsidRPr="008013AD" w:rsidRDefault="00000000">
      <w:pPr>
        <w:pStyle w:val="ListParagraph"/>
        <w:numPr>
          <w:ilvl w:val="1"/>
          <w:numId w:val="1"/>
        </w:numPr>
        <w:tabs>
          <w:tab w:val="left" w:pos="445"/>
        </w:tabs>
        <w:spacing w:before="228" w:line="282" w:lineRule="exact"/>
        <w:ind w:left="445" w:hanging="345"/>
        <w:rPr>
          <w:rFonts w:asciiTheme="majorHAnsi" w:hAnsiTheme="majorHAnsi"/>
          <w:sz w:val="24"/>
        </w:rPr>
      </w:pPr>
      <w:r w:rsidRPr="008013AD">
        <w:rPr>
          <w:rFonts w:asciiTheme="majorHAnsi" w:hAnsiTheme="majorHAnsi"/>
          <w:color w:val="231F20"/>
          <w:sz w:val="24"/>
        </w:rPr>
        <w:t>Overcurrent</w:t>
      </w:r>
      <w:r w:rsidRPr="008013AD">
        <w:rPr>
          <w:rFonts w:asciiTheme="majorHAnsi" w:hAnsiTheme="majorHAnsi"/>
          <w:color w:val="231F20"/>
          <w:spacing w:val="2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Protection</w:t>
      </w:r>
      <w:r w:rsidRPr="008013AD">
        <w:rPr>
          <w:rFonts w:asciiTheme="majorHAnsi" w:hAnsiTheme="majorHAnsi"/>
          <w:color w:val="231F20"/>
          <w:spacing w:val="28"/>
          <w:sz w:val="24"/>
        </w:rPr>
        <w:t xml:space="preserve"> </w:t>
      </w:r>
      <w:r w:rsidRPr="008013AD">
        <w:rPr>
          <w:rFonts w:asciiTheme="majorHAnsi" w:hAnsiTheme="majorHAnsi"/>
          <w:color w:val="231F20"/>
          <w:spacing w:val="-2"/>
          <w:sz w:val="24"/>
        </w:rPr>
        <w:t>Characteristics:</w:t>
      </w:r>
    </w:p>
    <w:p w14:paraId="7AEC76E9" w14:textId="77777777" w:rsidR="009D2778" w:rsidRPr="008013AD" w:rsidRDefault="00000000" w:rsidP="0021602E">
      <w:pPr>
        <w:pStyle w:val="ListParagraph"/>
        <w:numPr>
          <w:ilvl w:val="2"/>
          <w:numId w:val="1"/>
        </w:numPr>
        <w:tabs>
          <w:tab w:val="left" w:pos="834"/>
        </w:tabs>
        <w:spacing w:line="260" w:lineRule="exact"/>
        <w:ind w:left="834" w:hanging="189"/>
        <w:rPr>
          <w:rFonts w:asciiTheme="majorHAnsi" w:hAnsiTheme="majorHAnsi"/>
          <w:sz w:val="24"/>
        </w:rPr>
      </w:pPr>
      <w:r w:rsidRPr="008013AD">
        <w:rPr>
          <w:rFonts w:asciiTheme="majorHAnsi" w:hAnsiTheme="majorHAnsi"/>
          <w:color w:val="231F20"/>
          <w:sz w:val="24"/>
        </w:rPr>
        <w:t>The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protective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device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shall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NOT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open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within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2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minutes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at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600%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of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the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full</w:t>
      </w:r>
      <w:r w:rsidRPr="008013AD">
        <w:rPr>
          <w:rFonts w:asciiTheme="majorHAnsi" w:hAnsiTheme="majorHAnsi"/>
          <w:color w:val="231F20"/>
          <w:spacing w:val="-4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 xml:space="preserve">load </w:t>
      </w:r>
      <w:r w:rsidRPr="008013AD">
        <w:rPr>
          <w:rFonts w:asciiTheme="majorHAnsi" w:hAnsiTheme="majorHAnsi"/>
          <w:color w:val="231F20"/>
          <w:w w:val="105"/>
          <w:sz w:val="24"/>
        </w:rPr>
        <w:t>current</w:t>
      </w:r>
      <w:r w:rsidRPr="008013AD">
        <w:rPr>
          <w:rFonts w:asciiTheme="majorHAnsi" w:hAnsiTheme="majorHAnsi"/>
          <w:color w:val="231F20"/>
          <w:spacing w:val="-2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w w:val="105"/>
          <w:sz w:val="24"/>
        </w:rPr>
        <w:t>of</w:t>
      </w:r>
      <w:r w:rsidRPr="008013AD">
        <w:rPr>
          <w:rFonts w:asciiTheme="majorHAnsi" w:hAnsiTheme="majorHAnsi"/>
          <w:color w:val="231F20"/>
          <w:spacing w:val="-2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w w:val="105"/>
          <w:sz w:val="24"/>
        </w:rPr>
        <w:t>the</w:t>
      </w:r>
      <w:r w:rsidRPr="008013AD">
        <w:rPr>
          <w:rFonts w:asciiTheme="majorHAnsi" w:hAnsiTheme="majorHAnsi"/>
          <w:color w:val="231F20"/>
          <w:spacing w:val="-2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w w:val="105"/>
          <w:sz w:val="24"/>
        </w:rPr>
        <w:t>fire</w:t>
      </w:r>
      <w:r w:rsidRPr="008013AD">
        <w:rPr>
          <w:rFonts w:asciiTheme="majorHAnsi" w:hAnsiTheme="majorHAnsi"/>
          <w:color w:val="231F20"/>
          <w:spacing w:val="-2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w w:val="105"/>
          <w:sz w:val="24"/>
        </w:rPr>
        <w:t>pump</w:t>
      </w:r>
      <w:r w:rsidRPr="008013AD">
        <w:rPr>
          <w:rFonts w:asciiTheme="majorHAnsi" w:hAnsiTheme="majorHAnsi"/>
          <w:color w:val="231F20"/>
          <w:spacing w:val="-2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w w:val="105"/>
          <w:sz w:val="24"/>
        </w:rPr>
        <w:t>motor(s).</w:t>
      </w:r>
    </w:p>
    <w:p w14:paraId="7AEC76EA" w14:textId="77777777" w:rsidR="009D2778" w:rsidRPr="008013AD" w:rsidRDefault="00000000" w:rsidP="0021602E">
      <w:pPr>
        <w:pStyle w:val="ListParagraph"/>
        <w:numPr>
          <w:ilvl w:val="2"/>
          <w:numId w:val="1"/>
        </w:numPr>
        <w:tabs>
          <w:tab w:val="left" w:pos="834"/>
        </w:tabs>
        <w:spacing w:line="260" w:lineRule="exact"/>
        <w:ind w:left="834" w:hanging="189"/>
        <w:rPr>
          <w:rFonts w:asciiTheme="majorHAnsi" w:hAnsiTheme="majorHAnsi"/>
          <w:sz w:val="24"/>
        </w:rPr>
      </w:pPr>
      <w:r w:rsidRPr="008013AD">
        <w:rPr>
          <w:rFonts w:asciiTheme="majorHAnsi" w:hAnsiTheme="majorHAnsi"/>
          <w:color w:val="231F20"/>
          <w:sz w:val="24"/>
        </w:rPr>
        <w:t>The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protective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device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shall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NOT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open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with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a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re-start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transient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of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24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times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the</w:t>
      </w:r>
      <w:r w:rsidRPr="008013AD">
        <w:rPr>
          <w:rFonts w:asciiTheme="majorHAnsi" w:hAnsiTheme="majorHAnsi"/>
          <w:color w:val="231F20"/>
          <w:spacing w:val="-8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 xml:space="preserve">full </w:t>
      </w:r>
      <w:r w:rsidRPr="008013AD">
        <w:rPr>
          <w:rFonts w:asciiTheme="majorHAnsi" w:hAnsiTheme="majorHAnsi"/>
          <w:color w:val="231F20"/>
          <w:w w:val="105"/>
          <w:sz w:val="24"/>
        </w:rPr>
        <w:t>load</w:t>
      </w:r>
      <w:r w:rsidRPr="008013AD">
        <w:rPr>
          <w:rFonts w:asciiTheme="majorHAnsi" w:hAnsiTheme="majorHAnsi"/>
          <w:color w:val="231F20"/>
          <w:spacing w:val="-3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w w:val="105"/>
          <w:sz w:val="24"/>
        </w:rPr>
        <w:t>current</w:t>
      </w:r>
      <w:r w:rsidRPr="008013AD">
        <w:rPr>
          <w:rFonts w:asciiTheme="majorHAnsi" w:hAnsiTheme="majorHAnsi"/>
          <w:color w:val="231F20"/>
          <w:spacing w:val="-3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w w:val="105"/>
          <w:sz w:val="24"/>
        </w:rPr>
        <w:t>of</w:t>
      </w:r>
      <w:r w:rsidRPr="008013AD">
        <w:rPr>
          <w:rFonts w:asciiTheme="majorHAnsi" w:hAnsiTheme="majorHAnsi"/>
          <w:color w:val="231F20"/>
          <w:spacing w:val="-3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w w:val="105"/>
          <w:sz w:val="24"/>
        </w:rPr>
        <w:t>the</w:t>
      </w:r>
      <w:r w:rsidRPr="008013AD">
        <w:rPr>
          <w:rFonts w:asciiTheme="majorHAnsi" w:hAnsiTheme="majorHAnsi"/>
          <w:color w:val="231F20"/>
          <w:spacing w:val="-3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w w:val="105"/>
          <w:sz w:val="24"/>
        </w:rPr>
        <w:t>fire</w:t>
      </w:r>
      <w:r w:rsidRPr="008013AD">
        <w:rPr>
          <w:rFonts w:asciiTheme="majorHAnsi" w:hAnsiTheme="majorHAnsi"/>
          <w:color w:val="231F20"/>
          <w:spacing w:val="-3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w w:val="105"/>
          <w:sz w:val="24"/>
        </w:rPr>
        <w:t>pump</w:t>
      </w:r>
      <w:r w:rsidRPr="008013AD">
        <w:rPr>
          <w:rFonts w:asciiTheme="majorHAnsi" w:hAnsiTheme="majorHAnsi"/>
          <w:color w:val="231F20"/>
          <w:spacing w:val="-3"/>
          <w:w w:val="105"/>
          <w:sz w:val="24"/>
        </w:rPr>
        <w:t xml:space="preserve"> </w:t>
      </w:r>
      <w:r w:rsidRPr="008013AD">
        <w:rPr>
          <w:rFonts w:asciiTheme="majorHAnsi" w:hAnsiTheme="majorHAnsi"/>
          <w:color w:val="231F20"/>
          <w:w w:val="105"/>
          <w:sz w:val="24"/>
        </w:rPr>
        <w:t>motor(s).</w:t>
      </w:r>
    </w:p>
    <w:p w14:paraId="7AEC76EB" w14:textId="77777777" w:rsidR="009D2778" w:rsidRPr="008013AD" w:rsidRDefault="00000000" w:rsidP="0021602E">
      <w:pPr>
        <w:pStyle w:val="ListParagraph"/>
        <w:numPr>
          <w:ilvl w:val="2"/>
          <w:numId w:val="1"/>
        </w:numPr>
        <w:tabs>
          <w:tab w:val="left" w:pos="834"/>
        </w:tabs>
        <w:spacing w:line="260" w:lineRule="exact"/>
        <w:ind w:left="834" w:hanging="189"/>
        <w:rPr>
          <w:rFonts w:asciiTheme="majorHAnsi" w:hAnsiTheme="majorHAnsi"/>
          <w:sz w:val="24"/>
        </w:rPr>
      </w:pPr>
      <w:r w:rsidRPr="008013AD">
        <w:rPr>
          <w:rFonts w:asciiTheme="majorHAnsi" w:hAnsiTheme="majorHAnsi"/>
          <w:color w:val="231F20"/>
          <w:sz w:val="24"/>
        </w:rPr>
        <w:t>The protective device shall NOT open within 10 minutes at 300% of the full load current of the fire pump motor(s).</w:t>
      </w:r>
    </w:p>
    <w:p w14:paraId="7AEC76EC" w14:textId="77777777" w:rsidR="009D2778" w:rsidRPr="008013AD" w:rsidRDefault="00000000" w:rsidP="0021602E">
      <w:pPr>
        <w:pStyle w:val="ListParagraph"/>
        <w:numPr>
          <w:ilvl w:val="2"/>
          <w:numId w:val="1"/>
        </w:numPr>
        <w:tabs>
          <w:tab w:val="left" w:pos="834"/>
        </w:tabs>
        <w:spacing w:line="260" w:lineRule="exact"/>
        <w:ind w:left="834" w:hanging="189"/>
        <w:rPr>
          <w:rFonts w:asciiTheme="majorHAnsi" w:hAnsiTheme="majorHAnsi"/>
          <w:sz w:val="24"/>
        </w:rPr>
      </w:pPr>
      <w:r w:rsidRPr="008013AD">
        <w:rPr>
          <w:rFonts w:asciiTheme="majorHAnsi" w:hAnsiTheme="majorHAnsi"/>
          <w:color w:val="231F20"/>
          <w:sz w:val="24"/>
        </w:rPr>
        <w:t>The</w:t>
      </w:r>
      <w:r w:rsidRPr="008013AD">
        <w:rPr>
          <w:rFonts w:asciiTheme="majorHAnsi" w:hAnsiTheme="majorHAnsi"/>
          <w:color w:val="231F20"/>
          <w:spacing w:val="-1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trip</w:t>
      </w:r>
      <w:r w:rsidRPr="008013AD">
        <w:rPr>
          <w:rFonts w:asciiTheme="majorHAnsi" w:hAnsiTheme="majorHAnsi"/>
          <w:color w:val="231F20"/>
          <w:spacing w:val="-1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point</w:t>
      </w:r>
      <w:r w:rsidRPr="008013AD">
        <w:rPr>
          <w:rFonts w:asciiTheme="majorHAnsi" w:hAnsiTheme="majorHAnsi"/>
          <w:color w:val="231F20"/>
          <w:spacing w:val="-1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for</w:t>
      </w:r>
      <w:r w:rsidRPr="008013AD">
        <w:rPr>
          <w:rFonts w:asciiTheme="majorHAnsi" w:hAnsiTheme="majorHAnsi"/>
          <w:color w:val="231F20"/>
          <w:spacing w:val="-1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circuit</w:t>
      </w:r>
      <w:r w:rsidRPr="008013AD">
        <w:rPr>
          <w:rFonts w:asciiTheme="majorHAnsi" w:hAnsiTheme="majorHAnsi"/>
          <w:color w:val="231F20"/>
          <w:spacing w:val="-1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breaker</w:t>
      </w:r>
      <w:r w:rsidRPr="008013AD">
        <w:rPr>
          <w:rFonts w:asciiTheme="majorHAnsi" w:hAnsiTheme="majorHAnsi"/>
          <w:color w:val="231F20"/>
          <w:spacing w:val="-1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shall</w:t>
      </w:r>
      <w:r w:rsidRPr="008013AD">
        <w:rPr>
          <w:rFonts w:asciiTheme="majorHAnsi" w:hAnsiTheme="majorHAnsi"/>
          <w:color w:val="231F20"/>
          <w:spacing w:val="-1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NOT</w:t>
      </w:r>
      <w:r w:rsidRPr="008013AD">
        <w:rPr>
          <w:rFonts w:asciiTheme="majorHAnsi" w:hAnsiTheme="majorHAnsi"/>
          <w:color w:val="231F20"/>
          <w:spacing w:val="-1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be</w:t>
      </w:r>
      <w:r w:rsidRPr="008013AD">
        <w:rPr>
          <w:rFonts w:asciiTheme="majorHAnsi" w:hAnsiTheme="majorHAnsi"/>
          <w:color w:val="231F20"/>
          <w:spacing w:val="-17"/>
          <w:sz w:val="24"/>
        </w:rPr>
        <w:t xml:space="preserve"> </w:t>
      </w:r>
      <w:r w:rsidRPr="008013AD">
        <w:rPr>
          <w:rFonts w:asciiTheme="majorHAnsi" w:hAnsiTheme="majorHAnsi"/>
          <w:color w:val="231F20"/>
          <w:sz w:val="24"/>
        </w:rPr>
        <w:t>field</w:t>
      </w:r>
      <w:r w:rsidRPr="008013AD">
        <w:rPr>
          <w:rFonts w:asciiTheme="majorHAnsi" w:hAnsiTheme="majorHAnsi"/>
          <w:color w:val="231F20"/>
          <w:spacing w:val="-17"/>
          <w:sz w:val="24"/>
        </w:rPr>
        <w:t xml:space="preserve"> </w:t>
      </w:r>
      <w:r w:rsidRPr="008013AD">
        <w:rPr>
          <w:rFonts w:asciiTheme="majorHAnsi" w:hAnsiTheme="majorHAnsi"/>
          <w:color w:val="231F20"/>
          <w:spacing w:val="-2"/>
          <w:sz w:val="24"/>
        </w:rPr>
        <w:t>adjustable.</w:t>
      </w:r>
    </w:p>
    <w:p w14:paraId="7AEC76ED" w14:textId="77777777" w:rsidR="009D2778" w:rsidRPr="008013AD" w:rsidRDefault="009D2778">
      <w:pPr>
        <w:pStyle w:val="BodyText"/>
        <w:rPr>
          <w:rFonts w:asciiTheme="majorHAnsi" w:hAnsiTheme="majorHAnsi"/>
          <w:sz w:val="16"/>
        </w:rPr>
      </w:pPr>
    </w:p>
    <w:p w14:paraId="7AEC76EE" w14:textId="77777777" w:rsidR="009D2778" w:rsidRDefault="009D2778">
      <w:pPr>
        <w:pStyle w:val="BodyText"/>
        <w:rPr>
          <w:sz w:val="16"/>
        </w:rPr>
      </w:pPr>
    </w:p>
    <w:p w14:paraId="7AEC76EF" w14:textId="77777777" w:rsidR="009D2778" w:rsidRDefault="009D2778">
      <w:pPr>
        <w:pStyle w:val="BodyText"/>
        <w:rPr>
          <w:sz w:val="16"/>
        </w:rPr>
      </w:pPr>
    </w:p>
    <w:p w14:paraId="7AEC76F0" w14:textId="77777777" w:rsidR="009D2778" w:rsidRDefault="009D2778">
      <w:pPr>
        <w:pStyle w:val="BodyText"/>
        <w:rPr>
          <w:sz w:val="16"/>
        </w:rPr>
      </w:pPr>
    </w:p>
    <w:p w14:paraId="7AEC76F1" w14:textId="77777777" w:rsidR="009D2778" w:rsidRDefault="009D2778">
      <w:pPr>
        <w:pStyle w:val="BodyText"/>
        <w:rPr>
          <w:sz w:val="16"/>
        </w:rPr>
      </w:pPr>
    </w:p>
    <w:p w14:paraId="7AEC76F2" w14:textId="77777777" w:rsidR="009D2778" w:rsidRDefault="009D2778">
      <w:pPr>
        <w:pStyle w:val="BodyText"/>
        <w:rPr>
          <w:sz w:val="16"/>
        </w:rPr>
      </w:pPr>
    </w:p>
    <w:p w14:paraId="7AEC76F3" w14:textId="77777777" w:rsidR="009D2778" w:rsidRDefault="009D2778">
      <w:pPr>
        <w:pStyle w:val="BodyText"/>
        <w:rPr>
          <w:sz w:val="16"/>
        </w:rPr>
      </w:pPr>
    </w:p>
    <w:p w14:paraId="7AEC76F4" w14:textId="77777777" w:rsidR="009D2778" w:rsidRDefault="009D2778">
      <w:pPr>
        <w:pStyle w:val="BodyText"/>
        <w:rPr>
          <w:sz w:val="16"/>
        </w:rPr>
      </w:pPr>
    </w:p>
    <w:p w14:paraId="7AEC76F5" w14:textId="77777777" w:rsidR="009D2778" w:rsidRDefault="009D2778">
      <w:pPr>
        <w:pStyle w:val="BodyText"/>
        <w:rPr>
          <w:sz w:val="16"/>
        </w:rPr>
      </w:pPr>
    </w:p>
    <w:p w14:paraId="7AEC76F6" w14:textId="77777777" w:rsidR="009D2778" w:rsidRDefault="009D2778">
      <w:pPr>
        <w:pStyle w:val="BodyText"/>
        <w:rPr>
          <w:sz w:val="16"/>
        </w:rPr>
      </w:pPr>
    </w:p>
    <w:p w14:paraId="7AEC76F7" w14:textId="77777777" w:rsidR="009D2778" w:rsidRDefault="009D2778">
      <w:pPr>
        <w:pStyle w:val="BodyText"/>
        <w:rPr>
          <w:sz w:val="16"/>
        </w:rPr>
      </w:pPr>
    </w:p>
    <w:p w14:paraId="7AEC76F8" w14:textId="77777777" w:rsidR="009D2778" w:rsidRDefault="009D2778">
      <w:pPr>
        <w:pStyle w:val="BodyText"/>
        <w:rPr>
          <w:sz w:val="16"/>
        </w:rPr>
      </w:pPr>
    </w:p>
    <w:p w14:paraId="7AEC76F9" w14:textId="77777777" w:rsidR="009D2778" w:rsidRDefault="009D2778">
      <w:pPr>
        <w:pStyle w:val="BodyText"/>
        <w:rPr>
          <w:sz w:val="16"/>
        </w:rPr>
      </w:pPr>
    </w:p>
    <w:p w14:paraId="7AEC76FA" w14:textId="77777777" w:rsidR="009D2778" w:rsidRDefault="009D2778">
      <w:pPr>
        <w:pStyle w:val="BodyText"/>
        <w:rPr>
          <w:sz w:val="16"/>
        </w:rPr>
      </w:pPr>
    </w:p>
    <w:p w14:paraId="7AEC76FB" w14:textId="77777777" w:rsidR="009D2778" w:rsidRDefault="009D2778">
      <w:pPr>
        <w:pStyle w:val="BodyText"/>
        <w:rPr>
          <w:sz w:val="16"/>
        </w:rPr>
      </w:pPr>
    </w:p>
    <w:p w14:paraId="7AEC76FC" w14:textId="77777777" w:rsidR="009D2778" w:rsidRDefault="009D2778">
      <w:pPr>
        <w:pStyle w:val="BodyText"/>
        <w:rPr>
          <w:sz w:val="16"/>
        </w:rPr>
      </w:pPr>
    </w:p>
    <w:p w14:paraId="7AEC76FD" w14:textId="77777777" w:rsidR="009D2778" w:rsidRDefault="009D2778">
      <w:pPr>
        <w:pStyle w:val="BodyText"/>
        <w:rPr>
          <w:sz w:val="16"/>
        </w:rPr>
      </w:pPr>
    </w:p>
    <w:p w14:paraId="7AEC76FE" w14:textId="77777777" w:rsidR="009D2778" w:rsidRDefault="009D2778">
      <w:pPr>
        <w:pStyle w:val="BodyText"/>
        <w:rPr>
          <w:sz w:val="16"/>
        </w:rPr>
      </w:pPr>
    </w:p>
    <w:sectPr w:rsidR="009D2778">
      <w:type w:val="continuous"/>
      <w:pgSz w:w="12240" w:h="15840"/>
      <w:pgMar w:top="6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75639"/>
    <w:multiLevelType w:val="multilevel"/>
    <w:tmpl w:val="616CF288"/>
    <w:lvl w:ilvl="0">
      <w:start w:val="1"/>
      <w:numFmt w:val="decimal"/>
      <w:lvlText w:val="%1"/>
      <w:lvlJc w:val="left"/>
      <w:pPr>
        <w:ind w:left="520" w:hanging="4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20" w:hanging="421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31F20"/>
        <w:spacing w:val="0"/>
        <w:w w:val="88"/>
        <w:sz w:val="24"/>
        <w:szCs w:val="24"/>
        <w:lang w:val="en-US" w:eastAsia="en-US" w:bidi="ar-SA"/>
      </w:rPr>
    </w:lvl>
    <w:lvl w:ilvl="2">
      <w:numFmt w:val="bullet"/>
      <w:lvlText w:val="-"/>
      <w:lvlJc w:val="left"/>
      <w:pPr>
        <w:ind w:left="1032" w:hanging="19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159"/>
        <w:sz w:val="24"/>
        <w:szCs w:val="24"/>
        <w:lang w:val="en-US" w:eastAsia="en-US" w:bidi="ar-SA"/>
      </w:rPr>
    </w:lvl>
    <w:lvl w:ilvl="3">
      <w:numFmt w:val="bullet"/>
      <w:lvlText w:val="-"/>
      <w:lvlJc w:val="left"/>
      <w:pPr>
        <w:ind w:left="1010" w:hanging="191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159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362" w:hanging="19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85" w:hanging="19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08" w:hanging="19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1" w:hanging="1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4" w:hanging="191"/>
      </w:pPr>
      <w:rPr>
        <w:rFonts w:hint="default"/>
        <w:lang w:val="en-US" w:eastAsia="en-US" w:bidi="ar-SA"/>
      </w:rPr>
    </w:lvl>
  </w:abstractNum>
  <w:num w:numId="1" w16cid:durableId="800608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78"/>
    <w:rsid w:val="00184D80"/>
    <w:rsid w:val="0021602E"/>
    <w:rsid w:val="003D36ED"/>
    <w:rsid w:val="008013AD"/>
    <w:rsid w:val="00967394"/>
    <w:rsid w:val="009D2778"/>
    <w:rsid w:val="00CD4ED8"/>
    <w:rsid w:val="00D0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76D8"/>
  <w15:docId w15:val="{21C4D9D7-D82D-4F8C-95E3-48854EF6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4" w:line="471" w:lineRule="exact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00" w:hanging="1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McDonald</dc:creator>
  <cp:lastModifiedBy>Charles McDonald</cp:lastModifiedBy>
  <cp:revision>7</cp:revision>
  <dcterms:created xsi:type="dcterms:W3CDTF">2024-05-23T19:25:00Z</dcterms:created>
  <dcterms:modified xsi:type="dcterms:W3CDTF">2024-05-23T19:31:00Z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15.0</vt:lpwstr>
  </property>
</Properties>
</file>